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70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朱博阳</w:t>
      </w:r>
    </w:p>
    <w:p w14:paraId="3DA72ED5">
      <w:pPr>
        <w:bidi w:val="0"/>
        <w:jc w:val="center"/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（+86）13903310817|</w:t>
      </w:r>
      <w:r>
        <w:rPr>
          <w:rFonts w:hint="eastAsia"/>
          <w:b/>
          <w:bCs/>
          <w:sz w:val="18"/>
          <w:szCs w:val="18"/>
          <w:lang w:val="en-US" w:eastAsia="zh-CN"/>
        </w:rPr>
        <w:fldChar w:fldCharType="begin"/>
      </w:r>
      <w:r>
        <w:rPr>
          <w:rFonts w:hint="eastAsia"/>
          <w:b/>
          <w:bCs/>
          <w:sz w:val="18"/>
          <w:szCs w:val="18"/>
          <w:lang w:val="en-US" w:eastAsia="zh-CN"/>
        </w:rPr>
        <w:instrText xml:space="preserve"> HYPERLINK "mailto:boyangz@arizona.edu|" </w:instrText>
      </w:r>
      <w:r>
        <w:rPr>
          <w:rFonts w:hint="eastAsia"/>
          <w:b/>
          <w:bCs/>
          <w:sz w:val="18"/>
          <w:szCs w:val="18"/>
          <w:lang w:val="en-US" w:eastAsia="zh-CN"/>
        </w:rPr>
        <w:fldChar w:fldCharType="separate"/>
      </w:r>
      <w:r>
        <w:rPr>
          <w:rStyle w:val="7"/>
          <w:rFonts w:hint="eastAsia"/>
          <w:b/>
          <w:bCs/>
          <w:sz w:val="18"/>
          <w:szCs w:val="18"/>
          <w:lang w:val="en-US" w:eastAsia="zh-CN"/>
        </w:rPr>
        <w:t>luciszhu@outlook.com</w:t>
      </w:r>
      <w:bookmarkStart w:id="0" w:name="_GoBack"/>
      <w:bookmarkEnd w:id="0"/>
      <w:r>
        <w:rPr>
          <w:rStyle w:val="7"/>
          <w:rFonts w:hint="eastAsia"/>
          <w:b/>
          <w:bCs/>
          <w:sz w:val="18"/>
          <w:szCs w:val="18"/>
          <w:lang w:val="en-US" w:eastAsia="zh-CN"/>
        </w:rPr>
        <w:t>|</w:t>
      </w:r>
      <w:r>
        <w:rPr>
          <w:rFonts w:hint="eastAsia"/>
          <w:b/>
          <w:bCs/>
          <w:sz w:val="18"/>
          <w:szCs w:val="18"/>
          <w:lang w:val="en-US" w:eastAsia="zh-CN"/>
        </w:rPr>
        <w:fldChar w:fldCharType="end"/>
      </w:r>
      <w:r>
        <w:rPr>
          <w:rFonts w:hint="eastAsia"/>
          <w:b/>
          <w:bCs/>
          <w:sz w:val="18"/>
          <w:szCs w:val="18"/>
          <w:lang w:val="en-US" w:eastAsia="zh-CN"/>
        </w:rPr>
        <w:t>微信：Lucis-Zhu</w:t>
      </w:r>
    </w:p>
    <w:p w14:paraId="3987B466">
      <w:pPr>
        <w:keepNext w:val="0"/>
        <w:keepLines w:val="0"/>
        <w:widowControl/>
        <w:suppressLineNumbers w:val="0"/>
        <w:jc w:val="left"/>
        <w:rPr>
          <w:sz w:val="18"/>
          <w:szCs w:val="18"/>
          <w:u w:val="single"/>
        </w:rPr>
      </w:pPr>
      <w:r>
        <w:rPr>
          <w:rStyle w:val="6"/>
          <w:rFonts w:ascii="宋体" w:hAnsi="宋体" w:eastAsia="宋体" w:cs="宋体"/>
          <w:kern w:val="0"/>
          <w:sz w:val="18"/>
          <w:szCs w:val="18"/>
          <w:u w:val="single"/>
          <w:lang w:val="en-US" w:eastAsia="zh-CN" w:bidi="ar"/>
        </w:rPr>
        <w:t>教育背景</w:t>
      </w:r>
    </w:p>
    <w:p w14:paraId="7EC919C6">
      <w:pPr>
        <w:keepNext w:val="0"/>
        <w:keepLines w:val="0"/>
        <w:widowControl/>
        <w:suppressLineNumbers w:val="0"/>
        <w:jc w:val="left"/>
        <w:rPr>
          <w:rFonts w:hint="default"/>
          <w:sz w:val="18"/>
          <w:szCs w:val="18"/>
          <w:lang w:val="en-US"/>
        </w:rPr>
      </w:pPr>
      <w:r>
        <w:rPr>
          <w:rFonts w:ascii="宋体" w:hAnsi="宋体" w:eastAsia="宋体" w:cs="宋体"/>
          <w:b/>
          <w:bCs/>
          <w:kern w:val="0"/>
          <w:sz w:val="18"/>
          <w:szCs w:val="18"/>
          <w:lang w:val="en-US" w:eastAsia="zh-CN" w:bidi="ar"/>
        </w:rPr>
        <w:t>亚利桑那大学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 xml:space="preserve"> - 图森，亚利桑那</w:t>
      </w:r>
    </w:p>
    <w:p w14:paraId="12C0C593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主修：游戏设计（Game Design）</w:t>
      </w:r>
    </w:p>
    <w:p w14:paraId="777A80B6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辅修：计算机科学（Computer Science）</w:t>
      </w:r>
    </w:p>
    <w:p w14:paraId="0834E7A7">
      <w:pPr>
        <w:keepNext w:val="0"/>
        <w:keepLines w:val="0"/>
        <w:widowControl/>
        <w:suppressLineNumbers w:val="0"/>
        <w:jc w:val="left"/>
        <w:rPr>
          <w:rFonts w:hint="default"/>
          <w:sz w:val="18"/>
          <w:szCs w:val="18"/>
          <w:lang w:val="en-US"/>
        </w:rPr>
      </w:pPr>
      <w:r>
        <w:rPr>
          <w:rFonts w:ascii="宋体" w:hAnsi="宋体" w:eastAsia="宋体" w:cs="宋体"/>
          <w:b/>
          <w:bCs/>
          <w:kern w:val="0"/>
          <w:sz w:val="18"/>
          <w:szCs w:val="18"/>
          <w:lang w:val="en-US" w:eastAsia="zh-CN" w:bidi="ar"/>
        </w:rPr>
        <w:t>天津大学</w:t>
      </w:r>
      <w:r>
        <w:rPr>
          <w:rFonts w:hint="eastAsia" w:ascii="宋体" w:hAnsi="宋体" w:eastAsia="宋体" w:cs="宋体"/>
          <w:b/>
          <w:bCs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0"/>
          <w:sz w:val="18"/>
          <w:szCs w:val="18"/>
          <w:lang w:val="en-US" w:eastAsia="zh-CN" w:bidi="ar"/>
        </w:rPr>
        <w:t>- 天津，中国</w:t>
      </w:r>
    </w:p>
    <w:p w14:paraId="1952244F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专业：化学系</w:t>
      </w:r>
    </w:p>
    <w:p w14:paraId="3CB19972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参与学术研究，发表SCI一区论文</w:t>
      </w:r>
    </w:p>
    <w:p w14:paraId="1843DA2A">
      <w:pPr>
        <w:keepNext w:val="0"/>
        <w:keepLines w:val="0"/>
        <w:widowControl/>
        <w:suppressLineNumbers w:val="0"/>
        <w:jc w:val="left"/>
        <w:rPr>
          <w:sz w:val="18"/>
          <w:szCs w:val="18"/>
          <w:u w:val="single"/>
        </w:rPr>
      </w:pPr>
      <w:r>
        <w:rPr>
          <w:rStyle w:val="6"/>
          <w:rFonts w:ascii="宋体" w:hAnsi="宋体" w:eastAsia="宋体" w:cs="宋体"/>
          <w:kern w:val="0"/>
          <w:sz w:val="18"/>
          <w:szCs w:val="18"/>
          <w:u w:val="single"/>
          <w:lang w:val="en-US" w:eastAsia="zh-CN" w:bidi="ar"/>
        </w:rPr>
        <w:t>项目经历</w:t>
      </w:r>
    </w:p>
    <w:p w14:paraId="136A40F1">
      <w:pPr>
        <w:keepNext w:val="0"/>
        <w:keepLines w:val="0"/>
        <w:widowControl/>
        <w:suppressLineNumbers w:val="0"/>
        <w:jc w:val="left"/>
        <w:rPr>
          <w:b/>
          <w:bCs/>
          <w:sz w:val="18"/>
          <w:szCs w:val="18"/>
        </w:rPr>
      </w:pPr>
      <w:r>
        <w:rPr>
          <w:rFonts w:ascii="宋体" w:hAnsi="宋体" w:eastAsia="宋体" w:cs="宋体"/>
          <w:b/>
          <w:bCs/>
          <w:kern w:val="0"/>
          <w:sz w:val="18"/>
          <w:szCs w:val="18"/>
          <w:lang w:val="en-US" w:eastAsia="zh-CN" w:bidi="ar"/>
        </w:rPr>
        <w:t>Global Game Jam 2026 · Tucson Site</w:t>
      </w:r>
    </w:p>
    <w:p w14:paraId="5ADD7F71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核心策划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、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开发者</w:t>
      </w:r>
    </w:p>
    <w:p w14:paraId="196DB7AB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参与48小时极限游戏开发，与2名队友组成3人小型团队完成完整可玩Demo</w:t>
      </w:r>
    </w:p>
    <w:p w14:paraId="167019E9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负责核心玩法设计、机制落地与流程推进，在高压环境下高效完成原型开发</w:t>
      </w:r>
    </w:p>
    <w:p w14:paraId="48750B9D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锻炼快速原型设计、需求迭代与时间管理能力</w:t>
      </w:r>
    </w:p>
    <w:p w14:paraId="6198B4FA">
      <w:pPr>
        <w:keepNext w:val="0"/>
        <w:keepLines w:val="0"/>
        <w:widowControl/>
        <w:suppressLineNumbers w:val="0"/>
        <w:jc w:val="left"/>
        <w:rPr>
          <w:rFonts w:hint="default"/>
          <w:b/>
          <w:bCs/>
          <w:sz w:val="18"/>
          <w:szCs w:val="18"/>
          <w:lang w:val="en-US"/>
        </w:rPr>
      </w:pPr>
      <w:r>
        <w:rPr>
          <w:rFonts w:ascii="宋体" w:hAnsi="宋体" w:eastAsia="宋体" w:cs="宋体"/>
          <w:b/>
          <w:bCs/>
          <w:kern w:val="0"/>
          <w:sz w:val="18"/>
          <w:szCs w:val="18"/>
          <w:lang w:val="en-US" w:eastAsia="zh-CN" w:bidi="ar"/>
        </w:rPr>
        <w:t>古宅怨声｜多人回合制恐怖</w:t>
      </w:r>
      <w:r>
        <w:rPr>
          <w:rFonts w:hint="eastAsia" w:ascii="宋体" w:hAnsi="宋体" w:eastAsia="宋体" w:cs="宋体"/>
          <w:b/>
          <w:bCs/>
          <w:kern w:val="0"/>
          <w:sz w:val="18"/>
          <w:szCs w:val="18"/>
          <w:lang w:val="en-US" w:eastAsia="zh-CN" w:bidi="ar"/>
        </w:rPr>
        <w:t>在线游戏</w:t>
      </w:r>
    </w:p>
    <w:p w14:paraId="7410B1CF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主策划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、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团队负责人</w:t>
      </w:r>
    </w:p>
    <w:p w14:paraId="2717CF9F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带领12人跨国团队（3名中国成员 + 9名美国成员）完成全流程桌游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式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设计与测试</w:t>
      </w:r>
    </w:p>
    <w:p w14:paraId="42D72059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全程使用英文沟通协作，负责分工协调、进度管理与设计决策</w:t>
      </w:r>
    </w:p>
    <w:p w14:paraId="66B8A1E1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独立设计核心玩法、回合机制、角色能力、卡牌系统与多分支剧情规则</w:t>
      </w:r>
    </w:p>
    <w:p w14:paraId="23EF44DB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完成数值平衡、规则文档撰写，并组织多次线下测试迭代优化</w:t>
      </w:r>
    </w:p>
    <w:p w14:paraId="52A3764B">
      <w:pPr>
        <w:keepNext w:val="0"/>
        <w:keepLines w:val="0"/>
        <w:widowControl/>
        <w:suppressLineNumbers w:val="0"/>
        <w:jc w:val="left"/>
        <w:rPr>
          <w:b/>
          <w:bCs/>
          <w:sz w:val="18"/>
          <w:szCs w:val="18"/>
        </w:rPr>
      </w:pPr>
      <w:r>
        <w:rPr>
          <w:rFonts w:ascii="宋体" w:hAnsi="宋体" w:eastAsia="宋体" w:cs="宋体"/>
          <w:b/>
          <w:bCs/>
          <w:kern w:val="0"/>
          <w:sz w:val="18"/>
          <w:szCs w:val="18"/>
          <w:lang w:val="en-US" w:eastAsia="zh-CN" w:bidi="ar"/>
        </w:rPr>
        <w:t>The Silent Village｜黑死病背景叙事向游戏</w:t>
      </w:r>
    </w:p>
    <w:p w14:paraId="0A960F18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叙事策划、世界观设计、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游戏开发</w:t>
      </w:r>
    </w:p>
    <w:p w14:paraId="10CE94B3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以黑死病历史背景构建人文向世界观，设计多结局分支与道德选择体系</w:t>
      </w:r>
    </w:p>
    <w:p w14:paraId="07EB19AE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把控叙事节奏、角色塑造与情感氛围，强化故事沉浸感与人文深度</w:t>
      </w:r>
    </w:p>
    <w:p w14:paraId="079AA928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优化叙事与玩法结合方式，提升整体体验流畅度</w:t>
      </w:r>
    </w:p>
    <w:p w14:paraId="7B40BA18">
      <w:pPr>
        <w:keepNext w:val="0"/>
        <w:keepLines w:val="0"/>
        <w:widowControl/>
        <w:suppressLineNumbers w:val="0"/>
        <w:jc w:val="left"/>
        <w:rPr>
          <w:b/>
          <w:bCs/>
          <w:sz w:val="18"/>
          <w:szCs w:val="18"/>
        </w:rPr>
      </w:pPr>
      <w:r>
        <w:rPr>
          <w:rFonts w:ascii="宋体" w:hAnsi="宋体" w:eastAsia="宋体" w:cs="宋体"/>
          <w:b/>
          <w:bCs/>
          <w:kern w:val="0"/>
          <w:sz w:val="18"/>
          <w:szCs w:val="18"/>
          <w:lang w:val="en-US" w:eastAsia="zh-CN" w:bidi="ar"/>
        </w:rPr>
        <w:t>VR 交互 Demo 合集</w:t>
      </w:r>
    </w:p>
    <w:p w14:paraId="0C9C46B1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交互策划、原型设计</w:t>
      </w:r>
    </w:p>
    <w:p w14:paraId="35091875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基于VR平台完成多款小型交互Demo，负责空间交互逻辑与体验设计</w:t>
      </w:r>
    </w:p>
    <w:p w14:paraId="36391236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熟悉VR环境下的玩家行为习惯，注重操作舒适度与沉浸感优化</w:t>
      </w:r>
    </w:p>
    <w:p w14:paraId="0EE79F44">
      <w:pPr>
        <w:keepNext w:val="0"/>
        <w:keepLines w:val="0"/>
        <w:widowControl/>
        <w:suppressLineNumbers w:val="0"/>
        <w:jc w:val="left"/>
        <w:rPr>
          <w:sz w:val="18"/>
          <w:szCs w:val="18"/>
          <w:u w:val="single"/>
        </w:rPr>
      </w:pPr>
      <w:r>
        <w:rPr>
          <w:rStyle w:val="6"/>
          <w:rFonts w:ascii="宋体" w:hAnsi="宋体" w:eastAsia="宋体" w:cs="宋体"/>
          <w:kern w:val="0"/>
          <w:sz w:val="18"/>
          <w:szCs w:val="18"/>
          <w:u w:val="single"/>
          <w:lang w:val="en-US" w:eastAsia="zh-CN" w:bidi="ar"/>
        </w:rPr>
        <w:t>学术成果</w:t>
      </w:r>
    </w:p>
    <w:p w14:paraId="50C8C4F2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u w:val="none"/>
          <w:lang w:val="en-US" w:eastAsia="zh-CN" w:bidi="ar"/>
        </w:rPr>
        <w:t>Artificial Intelligence for Contemporary Chemistry Research</w:t>
      </w:r>
      <w:r>
        <w:rPr>
          <w:rFonts w:hint="eastAsia" w:ascii="宋体" w:hAnsi="宋体" w:eastAsia="宋体" w:cs="宋体"/>
          <w:kern w:val="0"/>
          <w:sz w:val="18"/>
          <w:szCs w:val="18"/>
          <w:u w:val="none"/>
          <w:lang w:val="en-US" w:eastAsia="zh-CN" w:bidi="ar"/>
        </w:rPr>
        <w:t xml:space="preserve"> |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《化学学报》｜SCI 一区</w:t>
      </w:r>
    </w:p>
    <w:p w14:paraId="19992DE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被引14次｜阅读量2549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|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人工智能应用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|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数据分析与逻辑建模</w:t>
      </w:r>
    </w:p>
    <w:p w14:paraId="0C82C838">
      <w:pPr>
        <w:keepNext w:val="0"/>
        <w:keepLines w:val="0"/>
        <w:widowControl/>
        <w:suppressLineNumbers w:val="0"/>
        <w:jc w:val="left"/>
        <w:rPr>
          <w:sz w:val="18"/>
          <w:szCs w:val="18"/>
          <w:u w:val="single"/>
        </w:rPr>
      </w:pPr>
      <w:r>
        <w:rPr>
          <w:rStyle w:val="6"/>
          <w:rFonts w:ascii="宋体" w:hAnsi="宋体" w:eastAsia="宋体" w:cs="宋体"/>
          <w:kern w:val="0"/>
          <w:sz w:val="18"/>
          <w:szCs w:val="18"/>
          <w:u w:val="single"/>
          <w:lang w:val="en-US" w:eastAsia="zh-CN" w:bidi="ar"/>
        </w:rPr>
        <w:t>专业技能</w:t>
      </w:r>
    </w:p>
    <w:p w14:paraId="00735F7C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深度游戏阅历，自主撰写大量游戏测评与机制分析，擅长拆解玩法、战斗、数值、关卡、叙事并提出优化方案</w:t>
      </w:r>
    </w:p>
    <w:p w14:paraId="3392B7D5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涉猎品类全面：3A单机、MOBA、竞技对抗、独立游戏、数字/实体卡牌、桌游、战棋等</w:t>
      </w:r>
    </w:p>
    <w:p w14:paraId="3A986D21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人文素养扎实，具备历史、文学、音乐、戏剧审美，擅长世界观构建与叙事氛围把控</w:t>
      </w:r>
    </w:p>
    <w:p w14:paraId="7A89A22E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评价与优化能力突出，能精准判断设计优劣并给出可落地改进方向</w:t>
      </w:r>
    </w:p>
    <w:p w14:paraId="7DEA1DCD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Unity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，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Unreal Engine (UE)</w:t>
      </w: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，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VR 开发与交互设计</w:t>
      </w:r>
    </w:p>
    <w:p w14:paraId="5AFECD1D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C#、C++、Python、Java、JavaScript</w:t>
      </w:r>
    </w:p>
    <w:p w14:paraId="4374E2E2">
      <w:pPr>
        <w:keepNext w:val="0"/>
        <w:keepLines w:val="0"/>
        <w:widowControl/>
        <w:numPr>
          <w:ilvl w:val="0"/>
          <w:numId w:val="1"/>
        </w:numPr>
        <w:suppressLineNumbers w:val="0"/>
        <w:ind w:left="840" w:leftChars="0" w:hanging="420" w:firstLineChars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t>HTML、CSS、网页设计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A2D445"/>
    <w:multiLevelType w:val="singleLevel"/>
    <w:tmpl w:val="FAA2D445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81129"/>
    <w:rsid w:val="17920BDE"/>
    <w:rsid w:val="2CF47537"/>
    <w:rsid w:val="2FD806C7"/>
    <w:rsid w:val="42E859D2"/>
    <w:rsid w:val="43BB6D1A"/>
    <w:rsid w:val="4BF54CBC"/>
    <w:rsid w:val="549E0B39"/>
    <w:rsid w:val="67023015"/>
    <w:rsid w:val="6FB66348"/>
    <w:rsid w:val="713131B1"/>
    <w:rsid w:val="7710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center"/>
      <w:outlineLvl w:val="0"/>
    </w:pPr>
    <w:rPr>
      <w:rFonts w:hint="eastAsia" w:ascii="宋体" w:hAnsi="宋体" w:eastAsia="微软雅黑" w:cs="宋体"/>
      <w:b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微软雅黑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778</Words>
  <Characters>992</Characters>
  <Lines>0</Lines>
  <Paragraphs>0</Paragraphs>
  <TotalTime>46</TotalTime>
  <ScaleCrop>false</ScaleCrop>
  <LinksUpToDate>false</LinksUpToDate>
  <CharactersWithSpaces>1021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2026-03-25T01:49:00Z</dcterms:created>
  <dc:creator>Lucis</dc:creator>
  <cp:lastModifiedBy>Lucis.</cp:lastModifiedBy>
  <dcterms:modified xsi:type="dcterms:W3CDTF">2026-08-22T03:07:37Z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eyJoZGlkIjoiNGNmYmQzMDQ0NjZlZThmMTVkMjNlMGZhYzM1OGQ2OWQiLCJ1c2VySWQiOiIyNzQwMjE5MDQifQ==</vt:lpwstr>
  </property>
  <property fmtid="{D5CDD505-2E9C-101B-9397-08002B2CF9AE}" pid="4" name="ICV">
    <vt:lpwstr>4264374396074B7F88610EF3D9EA2B24_12</vt:lpwstr>
  </property>
</Properties>
</file>